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96" w:tblpY="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5"/>
        <w:gridCol w:w="4793"/>
        <w:gridCol w:w="4928"/>
      </w:tblGrid>
      <w:tr w:rsidR="00333D33" w:rsidRPr="00D1233C" w:rsidTr="00437E44">
        <w:tc>
          <w:tcPr>
            <w:tcW w:w="5101" w:type="dxa"/>
          </w:tcPr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_________/_______________ 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 ____________</w:t>
            </w:r>
            <w:r w:rsidR="00BE5DAD"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2019</w:t>
            </w: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333D33" w:rsidRPr="00D1233C" w:rsidRDefault="00333D33" w:rsidP="00D123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23" w:type="dxa"/>
          </w:tcPr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________/________________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 ____________</w:t>
            </w:r>
            <w:r w:rsidR="00BE5DAD"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2019</w:t>
            </w: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_______/_________________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333D33" w:rsidRPr="00D1233C" w:rsidRDefault="00333D33" w:rsidP="00D1233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от____ ____________ 201</w:t>
            </w:r>
            <w:r w:rsidR="00BE5DAD"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D1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333D33" w:rsidRPr="00D1233C" w:rsidRDefault="00333D33" w:rsidP="00D123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D33" w:rsidRPr="00D1233C" w:rsidRDefault="00826C87" w:rsidP="00D123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</w:t>
      </w:r>
      <w:r w:rsidR="00333D33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26C87" w:rsidRPr="00D1233C" w:rsidRDefault="00B93689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элективному курсу </w:t>
      </w:r>
      <w:r w:rsidR="00826C87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 Военная история России 2 половины </w:t>
      </w:r>
      <w:r w:rsidR="00826C87" w:rsidRPr="00D1233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XIX</w:t>
      </w:r>
      <w:r w:rsidR="00826C87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r w:rsidR="00826C87" w:rsidRPr="00D1233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XX</w:t>
      </w:r>
      <w:r w:rsidR="00826C87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="00826C87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вв</w:t>
      </w:r>
      <w:proofErr w:type="spellEnd"/>
      <w:proofErr w:type="gramEnd"/>
      <w:r w:rsidR="00826C87"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333D33" w:rsidRPr="00D1233C" w:rsidRDefault="00826C87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11 класса</w:t>
      </w: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Фахрутдинова</w:t>
      </w:r>
      <w:proofErr w:type="spellEnd"/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Рината </w:t>
      </w:r>
      <w:proofErr w:type="spellStart"/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Сайфуллаевича</w:t>
      </w:r>
      <w:proofErr w:type="spellEnd"/>
      <w:r w:rsidRPr="00D1233C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первой </w:t>
      </w:r>
      <w:proofErr w:type="spellStart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>квалфикационной</w:t>
      </w:r>
      <w:proofErr w:type="spellEnd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категории</w:t>
      </w: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>ГБОУ «</w:t>
      </w:r>
      <w:proofErr w:type="spellStart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>Чистопольская</w:t>
      </w:r>
      <w:proofErr w:type="spellEnd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кадетская школа-интернат имени </w:t>
      </w:r>
    </w:p>
    <w:p w:rsidR="00333D33" w:rsidRPr="00D1233C" w:rsidRDefault="00333D33" w:rsidP="00D123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Героя Советского Союза Кузьмина Сергея </w:t>
      </w:r>
      <w:proofErr w:type="spellStart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>Евдокимовича</w:t>
      </w:r>
      <w:proofErr w:type="spellEnd"/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33D33" w:rsidRPr="00D1233C" w:rsidRDefault="00333D33" w:rsidP="00D123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0C26" w:rsidRPr="00D1233C" w:rsidRDefault="00330C26" w:rsidP="00D123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930" w:rsidRPr="00D1233C" w:rsidRDefault="00333D33" w:rsidP="00D123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113930" w:rsidRPr="00D1233C">
        <w:rPr>
          <w:rFonts w:ascii="Times New Roman" w:eastAsia="Times New Roman" w:hAnsi="Times New Roman"/>
          <w:sz w:val="28"/>
          <w:szCs w:val="28"/>
          <w:lang w:eastAsia="ru-RU"/>
        </w:rPr>
        <w:t>г. Чистополь</w:t>
      </w:r>
    </w:p>
    <w:p w:rsidR="00113930" w:rsidRPr="00D1233C" w:rsidRDefault="00113930" w:rsidP="00D123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33C" w:rsidRDefault="00113930" w:rsidP="00D1233C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B61682"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   </w:t>
      </w:r>
    </w:p>
    <w:p w:rsidR="00D1233C" w:rsidRDefault="00D1233C" w:rsidP="00D1233C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D1233C" w:rsidRDefault="00D1233C" w:rsidP="00D1233C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4C5E43" w:rsidRPr="00D1233C" w:rsidRDefault="004C5E43" w:rsidP="00D123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5E43" w:rsidRPr="00D1233C" w:rsidRDefault="00113930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4C5E43"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  <w:r w:rsidR="004C5E43"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Актуальность и содержательная новизна курса. 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Элективный курс 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«Военная история России второй половины </w:t>
      </w:r>
      <w:r w:rsidR="00BA2A65" w:rsidRPr="00D1233C">
        <w:rPr>
          <w:rFonts w:ascii="Times New Roman" w:eastAsia="Times New Roman" w:hAnsi="Times New Roman"/>
          <w:sz w:val="28"/>
          <w:szCs w:val="28"/>
          <w:lang w:val="en-US" w:eastAsia="ru-RU"/>
        </w:rPr>
        <w:t>XIX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A2A65" w:rsidRPr="00D1233C">
        <w:rPr>
          <w:rFonts w:ascii="Times New Roman" w:eastAsia="Times New Roman" w:hAnsi="Times New Roman"/>
          <w:sz w:val="28"/>
          <w:szCs w:val="28"/>
          <w:lang w:val="en-US" w:eastAsia="ru-RU"/>
        </w:rPr>
        <w:t>XX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вв.</w:t>
      </w:r>
      <w:r w:rsidRPr="00D1233C">
        <w:rPr>
          <w:rFonts w:ascii="Times New Roman" w:eastAsia="Times New Roman" w:hAnsi="Times New Roman"/>
          <w:caps/>
          <w:sz w:val="28"/>
          <w:szCs w:val="28"/>
          <w:lang w:eastAsia="ru-RU"/>
        </w:rPr>
        <w:t>»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предназначен для углубленног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изучения истории России в 11 классе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тяжении последних лет значительно возросли требования к воспитательному потенциалу системы образования. В этих условиях на систему образования возлагается важнейшая задача обеспечения преемственности социо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культурного опыта, упрочения ценностного и ментально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го единства национальных сообществ, укрепления толе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рантного стиля межличностного общения. Для россий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ской системы образования эти задачи имеют особое значение, поскольку они неразрывно связаны со струк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турными реформами всей общественной системы, с пре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одолением идеологического раскола нации и формирова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нием общенациональной российской идентичности.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Огромное значение в рамках воспитательного процес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са играет патриотическое воспитание. Так как в современной российской образователь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системе происходит возрождение традиций патриотического воспитания, и формирование его но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вой концепции. Государственная программа «Патриоти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ческое воспитание граждан Российской Федерации на 2010—2015 годы» ориентирует этот процесс на фор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мирование у подрастающего поколения духовно-пат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риотических ценностей, чувства верности конституцион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ному и воинскому долгу, а также готовности к их прояв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лению в различных сферах жизни общества, особенно в процессе военной и государственной службы.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рамках системы патриотического воспитания особо важные функции выполняет историческое образование. Знакомство с героическими страницами исторического прошлого способствует формированию у школьников чувства верности своему Отечеству, готовности к выпол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нению гражданского долга и конституционных обязан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ностей по защите интересов Родины. С этой точки зрения значимость углубленного изучения истории Великой Отечественной войны не нуждается в дополнительной ар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гументации. К тому же в последнее время со стороны об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щественности все чаще звучат упреки в значительном со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кращении объема учебного времени, отведенного в школьных программах 9 и 11 классов на изучение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войн 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XIX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века и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кой Отечественной войны. Поэтому наиболее эффективным представляется уг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лубленное изучение истории 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войн 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XIX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века и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Великой Отечественной войны в составе отдельного элективного курса.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Признавая приоритетное значение изучения истории Великой Отечественной войны, необходимо отметить, что в рамках элективного курса целесообразно расширить эту проблематику. Во-первых, речь должна идти не только о событиях Великой Отечественной войны, но и в целом</w:t>
      </w: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участии СССР во Второй мировой войне. Этот ракурс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позволяет всесторонне рассмотреть и причины возникно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вения войны, и ее характер, и значение войны для форми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рования послевоенного устройства мира. 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Цель курса: 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основе углубленного изучения истории участия России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19 века и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 второй мировой войне и Великой Отечественной активизировать воен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но-патриотическое воспитание учащихся и связать его с решением всего комплекса развивающих и воспитатель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ных задач исторического образования в старшей школе.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углубление  знаний,  полученных учащимися при изучении истории Второй мировой войны в рам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ках базового курса истории;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развитие умений и способов деятельности, необхо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димых при углубленном изучении социально-гуманитар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проблематики, в том числе умения комплексной ра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боты с различными типами исторических источников, поиска и систематизации исторической информации как основы решения исследовательских задач;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развитие  способности критически анализировать полученную историко-социальную информацию, опре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делять собственную позицию по отношению к дискусси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онным проблемам исторического прошлого;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формирование патриотических чувств и гражданст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венности на основе понимания роли России в судьбах ми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ра, сохранение и развитие чувства гордости за свою страну;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создание условий для проведения комплекса вне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классных мероприятий по военно-патриотической работе.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Место курса в образовательном процессе. </w:t>
      </w:r>
    </w:p>
    <w:p w:rsidR="004C5E43" w:rsidRPr="00D1233C" w:rsidRDefault="004C5E43" w:rsidP="00D1233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Элективный курс 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«Военная история России второй половины </w:t>
      </w:r>
      <w:r w:rsidR="00BA2A65" w:rsidRPr="00D1233C">
        <w:rPr>
          <w:rFonts w:ascii="Times New Roman" w:eastAsia="Times New Roman" w:hAnsi="Times New Roman"/>
          <w:sz w:val="28"/>
          <w:szCs w:val="28"/>
          <w:lang w:val="en-US" w:eastAsia="ru-RU"/>
        </w:rPr>
        <w:t>XIX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A2A65" w:rsidRPr="00D1233C">
        <w:rPr>
          <w:rFonts w:ascii="Times New Roman" w:eastAsia="Times New Roman" w:hAnsi="Times New Roman"/>
          <w:sz w:val="28"/>
          <w:szCs w:val="28"/>
          <w:lang w:val="en-US" w:eastAsia="ru-RU"/>
        </w:rPr>
        <w:t>XX</w:t>
      </w:r>
      <w:r w:rsidR="00BA2A65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вв.</w:t>
      </w:r>
      <w:r w:rsidR="00BA2A65" w:rsidRPr="00D1233C">
        <w:rPr>
          <w:rFonts w:ascii="Times New Roman" w:eastAsia="Times New Roman" w:hAnsi="Times New Roman"/>
          <w:caps/>
          <w:sz w:val="28"/>
          <w:szCs w:val="28"/>
          <w:lang w:eastAsia="ru-RU"/>
        </w:rPr>
        <w:t>»</w:t>
      </w:r>
      <w:r w:rsidR="00BA2A65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предназначен для углубленного изучения истории России в 11 классе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рассчитан</w:t>
      </w:r>
      <w:proofErr w:type="gramEnd"/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34 часа.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Программа курса построена по хронологическому прин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ципу и предполагает изучение, как дополнительного мате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риала, так и обобщение тех сведений по </w:t>
      </w:r>
      <w:r w:rsidR="00113930"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Военной истории России второй половины 19 века и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истории  Второй мировой войны и ВОВ 1941-1945, которые учащиеся получают в курсе отечественной и всеобщей истории в 10-11 классах. Следует учесть, что практика преподавания показывает эффективность внутри</w:t>
      </w:r>
      <w:r w:rsidR="00113930"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предметной интеграции этого ма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териала. Но государственный стандарт предполагает и оп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ределенную специфику изучения соответствующих тем. По курсу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всеобщей истории предпо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лагается содержательная основа изучения. Второй мировой войны и ВОВ 1941-1945: «Причины, участники, основные этапы военных действий, итоги», </w:t>
      </w:r>
      <w:proofErr w:type="gramStart"/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Второй мировой войны и ВОВ 1941-1945 дополняется предметными темами: «Антигитле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ровская коалиция», «Большая тройка», «Новый порядок» на оккупированных территориях», «Холокост», «Движе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 Сопротивления».</w:t>
      </w:r>
    </w:p>
    <w:p w:rsidR="004C5E43" w:rsidRPr="00D1233C" w:rsidRDefault="004C5E43" w:rsidP="00D1233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Таким образом, история Второй мировой войны, в том числе истории участия в них России и СССР,</w:t>
      </w: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отводится немало внимания и учебного времени. Но ра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бота с этим материалом совершенно разрозненна, осуществляется в 10-11 классах и отдельно для всеобщей и отечественной истории. Введение единого элективного курса </w:t>
      </w:r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«Война </w:t>
      </w:r>
      <w:hyperlink r:id="rId8" w:tooltip="СССР" w:history="1">
        <w:r w:rsidRPr="00D1233C">
          <w:rPr>
            <w:rFonts w:ascii="Times New Roman" w:eastAsia="Times New Roman" w:hAnsi="Times New Roman"/>
            <w:sz w:val="28"/>
            <w:szCs w:val="28"/>
            <w:lang w:eastAsia="ru-RU"/>
          </w:rPr>
          <w:t>Советского Союза</w:t>
        </w:r>
      </w:hyperlink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против </w:t>
      </w:r>
      <w:hyperlink r:id="rId9" w:tooltip="Третий рейх" w:history="1">
        <w:r w:rsidRPr="00D1233C">
          <w:rPr>
            <w:rFonts w:ascii="Times New Roman" w:eastAsia="Times New Roman" w:hAnsi="Times New Roman"/>
            <w:sz w:val="28"/>
            <w:szCs w:val="28"/>
            <w:lang w:eastAsia="ru-RU"/>
          </w:rPr>
          <w:t>нацистской Германии</w:t>
        </w:r>
      </w:hyperlink>
      <w:r w:rsidRPr="00D1233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1233C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hyperlink r:id="rId10" w:tooltip="1941" w:history="1">
        <w:r w:rsidRPr="00D1233C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1941</w:t>
        </w:r>
      </w:hyperlink>
      <w:r w:rsidRPr="00D1233C">
        <w:rPr>
          <w:rFonts w:ascii="Times New Roman" w:eastAsia="Times New Roman" w:hAnsi="Times New Roman"/>
          <w:bCs/>
          <w:sz w:val="28"/>
          <w:szCs w:val="28"/>
          <w:lang w:eastAsia="ru-RU"/>
        </w:rPr>
        <w:t>—</w:t>
      </w:r>
      <w:hyperlink r:id="rId11" w:tooltip="1945" w:history="1">
        <w:r w:rsidRPr="00D1233C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1945</w:t>
        </w:r>
      </w:hyperlink>
      <w:r w:rsidRPr="00D1233C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Pr="00D1233C">
        <w:rPr>
          <w:rFonts w:ascii="Times New Roman" w:eastAsia="Times New Roman" w:hAnsi="Times New Roman"/>
          <w:caps/>
          <w:sz w:val="28"/>
          <w:szCs w:val="28"/>
          <w:lang w:eastAsia="ru-RU"/>
        </w:rPr>
        <w:t>»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позволит не только создать у учащихся целостное представление об изучаемых событи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ях и процессах, но и использовать огромный воспитатель</w:t>
      </w:r>
      <w:r w:rsidRPr="00D123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ный потенциал этого материала.</w:t>
      </w:r>
    </w:p>
    <w:p w:rsidR="004C5E43" w:rsidRPr="00D1233C" w:rsidRDefault="004C5E43" w:rsidP="00D1233C">
      <w:p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B85185" w:rsidRPr="00D1233C" w:rsidRDefault="004C5E43" w:rsidP="00D123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                                 </w:t>
      </w:r>
      <w:r w:rsidR="00B85185"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>Календарно</w:t>
      </w:r>
      <w:r w:rsidR="00826C87"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-тематическое планирование для 11 б </w:t>
      </w:r>
      <w:r w:rsidR="00B85185" w:rsidRPr="00D1233C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класса</w:t>
      </w:r>
    </w:p>
    <w:p w:rsidR="00B61682" w:rsidRPr="00D1233C" w:rsidRDefault="00B61682" w:rsidP="00D123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5386"/>
        <w:gridCol w:w="6237"/>
        <w:gridCol w:w="1276"/>
        <w:gridCol w:w="1134"/>
      </w:tblGrid>
      <w:tr w:rsidR="00B85185" w:rsidRPr="00D1233C" w:rsidTr="001472CC">
        <w:trPr>
          <w:trHeight w:val="52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5185" w:rsidRPr="00D1233C" w:rsidRDefault="00B85185" w:rsidP="00D1233C">
            <w:pPr>
              <w:spacing w:line="240" w:lineRule="auto"/>
              <w:ind w:left="113" w:right="34"/>
              <w:jc w:val="both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line="240" w:lineRule="auto"/>
              <w:ind w:right="-108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 xml:space="preserve">Кол </w:t>
            </w:r>
            <w:proofErr w:type="gramStart"/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–в</w:t>
            </w:r>
            <w:proofErr w:type="gramEnd"/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о часов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line="240" w:lineRule="auto"/>
              <w:ind w:right="-108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Название раздела, темы, урока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85" w:rsidRPr="00D1233C" w:rsidRDefault="001F2207" w:rsidP="00D1233C">
            <w:pPr>
              <w:spacing w:line="240" w:lineRule="auto"/>
              <w:ind w:right="-108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line="240" w:lineRule="auto"/>
              <w:ind w:right="-108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B85185" w:rsidRPr="00D1233C" w:rsidTr="001472CC">
        <w:trPr>
          <w:trHeight w:val="5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B85185" w:rsidRPr="00D1233C" w:rsidTr="001472CC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85" w:rsidRPr="00D1233C" w:rsidRDefault="00DE1C3D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Крымская война (1853-1856 </w:t>
            </w:r>
            <w:proofErr w:type="spellStart"/>
            <w:proofErr w:type="gram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85" w:rsidRPr="00D1233C" w:rsidRDefault="00DE1C3D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Поиск в Интернете информации о защитниках Севастополя.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DE1C3D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DE1C3D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Русская армия во 2-й половине </w:t>
            </w:r>
            <w:r w:rsidRPr="00D1233C">
              <w:rPr>
                <w:rFonts w:ascii="Times New Roman" w:eastAsiaTheme="minorEastAsia" w:hAnsi="Times New Roman"/>
                <w:sz w:val="28"/>
                <w:szCs w:val="28"/>
                <w:lang w:val="en-US" w:eastAsia="ru-RU"/>
              </w:rPr>
              <w:t>XIX</w:t>
            </w: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век</w:t>
            </w:r>
            <w:proofErr w:type="gram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военная реформа</w:t>
            </w:r>
            <w:r w:rsidR="00F8236B"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Милютина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DE1C3D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Результаты реформ</w:t>
            </w:r>
            <w:r w:rsidR="00E56876"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DE1C3D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Русско-турецкая война (1877-1878)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Ход, результаты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Русско-японская война (1904-1905 гг.)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Военные действия на суше и  в море. Судьба крейсера «Варяг»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Первая мировая война (1914-1918 </w:t>
            </w:r>
            <w:proofErr w:type="spellStart"/>
            <w:proofErr w:type="gram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Биографии Самсонова, </w:t>
            </w: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Ренненкампфа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и Брусилова. «Брусиловский прорыв».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2787A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Первая мировая война (1914-1918 </w:t>
            </w:r>
            <w:proofErr w:type="spellStart"/>
            <w:proofErr w:type="gram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Биографии Самсонова, </w:t>
            </w: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Ренненкампфа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и Брусилова. «Брусиловский прорыв».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Гражданская война. Белое движение.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236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Представители Белого движения</w:t>
            </w:r>
            <w:r w:rsidR="00AA046C"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: Деникин, барон Врангель. Адмирал Колчак.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AA046C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Гражданская война. Красное движение.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Полководцы Красного движения  Т</w:t>
            </w:r>
            <w:r w:rsidR="00AA046C"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роцкий, Буденный, Тухачевский и др.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2787A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Репрессии 30 –х годов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«Великий урон»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7A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Причины и характер Второй мировой войны.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Определить причин второй мировой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Подписание советско-германского пакта о ненападении. Секретные протоколы к пакту и современная дискуссия об их значении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Секретные протоколы между </w:t>
            </w: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фашистсткой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Германией и СССР и их реалии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tabs>
                <w:tab w:val="left" w:pos="1830"/>
              </w:tabs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tabs>
                <w:tab w:val="left" w:pos="1830"/>
              </w:tabs>
              <w:spacing w:after="0" w:line="240" w:lineRule="auto"/>
              <w:ind w:left="-13"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E56876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Начало Второй мировой войны. Странная война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Позиция СССР в начале второй мировой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Советско-финлянд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ская война и позиция западных держав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Анализ советск</w:t>
            </w:r>
            <w:proofErr w:type="gram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финнской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войны, его результаты. Личность Маннергейма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Начало Великой Отечественной войны советского народа. Причины неудач в первые месяцы войны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color w:val="000000"/>
                <w:spacing w:val="2"/>
                <w:sz w:val="28"/>
                <w:szCs w:val="28"/>
                <w:lang w:eastAsia="ru-RU"/>
              </w:rPr>
              <w:t>Причины неудач в первые месяцы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left="-108"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Блокада Ленинграда. Феномен ленинградцев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Блокада Ленинграда. Феномен ленинградцев.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Военно-стратегическое и международное значение победы Крас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ной Армии под Москвой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Контрнаступление под Москвой.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Полководческий талант К. К. Рокоссовского и Г. К. Жукова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9B77DB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Полководческий талант К. К. Рокоссовского и Г. К. Жукова</w:t>
            </w:r>
            <w:r w:rsidR="003C141A"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 их биографии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3C141A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Сталинградское сражение.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3C141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Маршал Чуйков-биография.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3C141A" w:rsidP="00D1233C">
            <w:pPr>
              <w:spacing w:after="0" w:line="240" w:lineRule="auto"/>
              <w:ind w:left="-108"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Битва на Курской дуге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Ход битвы на Курской дуге. Война танков.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Тегеранская конференция (1943 г.)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Решения Тегеранской конференции 1943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81213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История открытия второго фронта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Исследовать историю открытия второго фронта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81213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Лендлиз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 его роль для Советского Союза.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Лендлиз</w:t>
            </w:r>
            <w:proofErr w:type="spellEnd"/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 его роль для Советского Союза.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left="-108"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Берлинская операция. Капитуляция нацистской Германии.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Анализ Берлинской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2E4F34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2E4F34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F81213" w:rsidP="00D1233C">
            <w:pPr>
              <w:spacing w:after="0" w:line="240" w:lineRule="auto"/>
              <w:ind w:left="-108" w:right="-108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2E4F34" w:rsidP="00D1233C">
            <w:pPr>
              <w:spacing w:after="0" w:line="240" w:lineRule="auto"/>
              <w:ind w:left="-108"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Роль Генштаба в годы второй мировой войны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Биографии Шапошникова, Василевского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34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ind w:right="-108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Решения конференций союзников в Ялте и Потсдаме о послевоен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ном урегулировании. Нюрнбергский процесс.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Нюрнбергский процесс.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Разгром </w:t>
            </w:r>
            <w:proofErr w:type="spellStart"/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Квантунской</w:t>
            </w:r>
            <w:proofErr w:type="spellEnd"/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армии. Капитуляция Японии.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2E4F34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Анализ боевых действий.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Итоги Второй мировой войны. Формирование миро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вого сообщества.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Итоги Второй мировой войны. Триумф  советского оружия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советского гео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политического блока в Восточной Европе в первые по</w:t>
            </w:r>
            <w:r w:rsidRPr="00D1233C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слевоенные годы.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2787A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Варшавский договор и НАТО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История создания ядерного щита.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История создания атомного оружия и водородной бомбы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Карибский кризис.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Анализ истории Карибского кризиса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F81213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4C5E4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4C5E4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Война в Афганистане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4C5E4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Война в Афганистане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13" w:rsidRPr="00D1233C" w:rsidRDefault="00F81213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4C5E4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4C5E43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Война в Афганистане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4C5E4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1B7EB7" w:rsidP="00D1233C">
            <w:pPr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Военные события в Чечне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  <w:tr w:rsidR="00B85185" w:rsidRPr="00D1233C" w:rsidTr="00330C26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4C5E43" w:rsidP="00D1233C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4C5E43" w:rsidP="00D1233C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 w:rsidRPr="00D1233C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5" w:rsidRPr="00D1233C" w:rsidRDefault="00B85185" w:rsidP="00D1233C">
            <w:pPr>
              <w:spacing w:after="0" w:line="240" w:lineRule="auto"/>
              <w:ind w:right="-108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</w:p>
        </w:tc>
      </w:tr>
    </w:tbl>
    <w:p w:rsidR="00B85185" w:rsidRPr="00D1233C" w:rsidRDefault="00B85185" w:rsidP="00D1233C">
      <w:pPr>
        <w:spacing w:line="240" w:lineRule="auto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85185" w:rsidRPr="00D1233C" w:rsidRDefault="00B85185" w:rsidP="00D1233C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B85185" w:rsidRPr="00D1233C" w:rsidSect="00B851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BF" w:rsidRDefault="004D01BF" w:rsidP="00EC5F6D">
      <w:pPr>
        <w:spacing w:after="0" w:line="240" w:lineRule="auto"/>
      </w:pPr>
      <w:r>
        <w:separator/>
      </w:r>
    </w:p>
  </w:endnote>
  <w:endnote w:type="continuationSeparator" w:id="0">
    <w:p w:rsidR="004D01BF" w:rsidRDefault="004D01BF" w:rsidP="00EC5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BF" w:rsidRDefault="004D01BF" w:rsidP="00EC5F6D">
      <w:pPr>
        <w:spacing w:after="0" w:line="240" w:lineRule="auto"/>
      </w:pPr>
      <w:r>
        <w:separator/>
      </w:r>
    </w:p>
  </w:footnote>
  <w:footnote w:type="continuationSeparator" w:id="0">
    <w:p w:rsidR="004D01BF" w:rsidRDefault="004D01BF" w:rsidP="00EC5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13F0425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85D2D"/>
    <w:multiLevelType w:val="multilevel"/>
    <w:tmpl w:val="543882F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15374"/>
    <w:multiLevelType w:val="hybridMultilevel"/>
    <w:tmpl w:val="35521440"/>
    <w:lvl w:ilvl="0" w:tplc="2D76612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85"/>
    <w:rsid w:val="00000406"/>
    <w:rsid w:val="00000648"/>
    <w:rsid w:val="00113930"/>
    <w:rsid w:val="001472CC"/>
    <w:rsid w:val="00197E76"/>
    <w:rsid w:val="001B7EB7"/>
    <w:rsid w:val="001F2207"/>
    <w:rsid w:val="002B133A"/>
    <w:rsid w:val="002E4F34"/>
    <w:rsid w:val="00310587"/>
    <w:rsid w:val="00330C26"/>
    <w:rsid w:val="00333D33"/>
    <w:rsid w:val="0034411A"/>
    <w:rsid w:val="003C141A"/>
    <w:rsid w:val="003F564C"/>
    <w:rsid w:val="004C5E43"/>
    <w:rsid w:val="004D01BF"/>
    <w:rsid w:val="005873CD"/>
    <w:rsid w:val="00627030"/>
    <w:rsid w:val="00663844"/>
    <w:rsid w:val="00692A44"/>
    <w:rsid w:val="006A4BE7"/>
    <w:rsid w:val="00724EE5"/>
    <w:rsid w:val="007D099F"/>
    <w:rsid w:val="00826C87"/>
    <w:rsid w:val="00866566"/>
    <w:rsid w:val="00903AFB"/>
    <w:rsid w:val="009B77DB"/>
    <w:rsid w:val="009D71A1"/>
    <w:rsid w:val="009F1AD4"/>
    <w:rsid w:val="00A02A56"/>
    <w:rsid w:val="00A30C90"/>
    <w:rsid w:val="00AA046C"/>
    <w:rsid w:val="00AB6DCD"/>
    <w:rsid w:val="00B42C45"/>
    <w:rsid w:val="00B61682"/>
    <w:rsid w:val="00B85185"/>
    <w:rsid w:val="00B93689"/>
    <w:rsid w:val="00BA2A65"/>
    <w:rsid w:val="00BC028D"/>
    <w:rsid w:val="00BE5DAD"/>
    <w:rsid w:val="00C144B1"/>
    <w:rsid w:val="00D1233C"/>
    <w:rsid w:val="00DE1C3D"/>
    <w:rsid w:val="00E56876"/>
    <w:rsid w:val="00EC5F6D"/>
    <w:rsid w:val="00F2787A"/>
    <w:rsid w:val="00F309C5"/>
    <w:rsid w:val="00F81213"/>
    <w:rsid w:val="00F8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5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F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5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F6D"/>
    <w:rPr>
      <w:rFonts w:ascii="Calibri" w:eastAsia="Calibri" w:hAnsi="Calibri" w:cs="Times New Roman"/>
    </w:rPr>
  </w:style>
  <w:style w:type="paragraph" w:styleId="a8">
    <w:name w:val="Normal (Web)"/>
    <w:basedOn w:val="a"/>
    <w:unhideWhenUsed/>
    <w:rsid w:val="003441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a"/>
    <w:uiPriority w:val="99"/>
    <w:locked/>
    <w:rsid w:val="0034411A"/>
  </w:style>
  <w:style w:type="paragraph" w:styleId="aa">
    <w:name w:val="No Spacing"/>
    <w:link w:val="a9"/>
    <w:uiPriority w:val="99"/>
    <w:qFormat/>
    <w:rsid w:val="0034411A"/>
    <w:pPr>
      <w:spacing w:after="0" w:line="240" w:lineRule="auto"/>
    </w:pPr>
  </w:style>
  <w:style w:type="paragraph" w:customStyle="1" w:styleId="1">
    <w:name w:val="Абзац списка1"/>
    <w:basedOn w:val="a"/>
    <w:rsid w:val="0034411A"/>
    <w:pPr>
      <w:ind w:left="720"/>
    </w:pPr>
    <w:rPr>
      <w:rFonts w:eastAsia="Times New Roman" w:cs="Calibri"/>
    </w:rPr>
  </w:style>
  <w:style w:type="paragraph" w:customStyle="1" w:styleId="ParagraphStyle">
    <w:name w:val="Paragraph Style"/>
    <w:rsid w:val="003441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5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F6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5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F6D"/>
    <w:rPr>
      <w:rFonts w:ascii="Calibri" w:eastAsia="Calibri" w:hAnsi="Calibri" w:cs="Times New Roman"/>
    </w:rPr>
  </w:style>
  <w:style w:type="paragraph" w:styleId="a8">
    <w:name w:val="Normal (Web)"/>
    <w:basedOn w:val="a"/>
    <w:unhideWhenUsed/>
    <w:rsid w:val="003441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a"/>
    <w:uiPriority w:val="99"/>
    <w:locked/>
    <w:rsid w:val="0034411A"/>
  </w:style>
  <w:style w:type="paragraph" w:styleId="aa">
    <w:name w:val="No Spacing"/>
    <w:link w:val="a9"/>
    <w:uiPriority w:val="99"/>
    <w:qFormat/>
    <w:rsid w:val="0034411A"/>
    <w:pPr>
      <w:spacing w:after="0" w:line="240" w:lineRule="auto"/>
    </w:pPr>
  </w:style>
  <w:style w:type="paragraph" w:customStyle="1" w:styleId="1">
    <w:name w:val="Абзац списка1"/>
    <w:basedOn w:val="a"/>
    <w:rsid w:val="0034411A"/>
    <w:pPr>
      <w:ind w:left="720"/>
    </w:pPr>
    <w:rPr>
      <w:rFonts w:eastAsia="Times New Roman" w:cs="Calibri"/>
    </w:rPr>
  </w:style>
  <w:style w:type="paragraph" w:customStyle="1" w:styleId="ParagraphStyle">
    <w:name w:val="Paragraph Style"/>
    <w:rsid w:val="003441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A1%D0%A1%D0%A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194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19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2%D1%80%D0%B5%D1%82%D0%B8%D0%B9_%D1%80%D0%B5%D0%B9%D1%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комп4</cp:lastModifiedBy>
  <cp:revision>25</cp:revision>
  <dcterms:created xsi:type="dcterms:W3CDTF">2018-08-25T07:12:00Z</dcterms:created>
  <dcterms:modified xsi:type="dcterms:W3CDTF">2019-10-15T07:34:00Z</dcterms:modified>
</cp:coreProperties>
</file>